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9" w:rsidRDefault="00C77789" w:rsidP="00F67A0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FE729E">
        <w:rPr>
          <w:rFonts w:ascii="標楷體" w:eastAsia="標楷體" w:hAnsi="標楷體" w:hint="eastAsia"/>
          <w:b/>
          <w:sz w:val="36"/>
          <w:szCs w:val="36"/>
        </w:rPr>
        <w:t>環球科技大學學生校外實習機構評估表</w:t>
      </w:r>
    </w:p>
    <w:tbl>
      <w:tblPr>
        <w:tblW w:w="89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566"/>
        <w:gridCol w:w="914"/>
        <w:gridCol w:w="1464"/>
        <w:gridCol w:w="9"/>
        <w:gridCol w:w="21"/>
        <w:gridCol w:w="1180"/>
        <w:gridCol w:w="113"/>
        <w:gridCol w:w="268"/>
        <w:gridCol w:w="1009"/>
        <w:gridCol w:w="1915"/>
      </w:tblGrid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一、實習工作概況</w:t>
            </w:r>
          </w:p>
        </w:tc>
      </w:tr>
      <w:tr w:rsidR="00503999" w:rsidRPr="00504EC5" w:rsidTr="00503999">
        <w:trPr>
          <w:trHeight w:val="52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公司名稱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統一編號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/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立案證號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實習地址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實地評估日期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ind w:firstLineChars="200" w:firstLine="48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年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月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接待</w:t>
            </w:r>
            <w:r w:rsidRPr="00504EC5">
              <w:rPr>
                <w:rFonts w:ascii="Times New Roman" w:eastAsia="標楷體" w:hAnsi="Times New Roman" w:hint="eastAsia"/>
                <w:b/>
                <w:kern w:val="0"/>
              </w:rPr>
              <w:t>者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工作內容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Chars="5" w:left="41" w:hangingChars="12" w:hanging="29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需求條件或專長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系別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輪班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工作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時，做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休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。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住宿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供宿</w:t>
            </w:r>
            <w:proofErr w:type="gramEnd"/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503999" w:rsidRPr="00504EC5" w:rsidTr="00503999">
        <w:trPr>
          <w:trHeight w:val="515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加班時間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每日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提供薪資額度</w:t>
            </w:r>
            <w:r w:rsidRPr="00504EC5">
              <w:rPr>
                <w:rFonts w:ascii="Times New Roman" w:eastAsia="標楷體" w:hAnsi="Times New Roman" w:hint="eastAsia"/>
                <w:b/>
              </w:rPr>
              <w:t>/</w:t>
            </w:r>
            <w:r w:rsidRPr="00504EC5">
              <w:rPr>
                <w:rFonts w:ascii="Times New Roman" w:eastAsia="標楷體" w:hAnsi="Times New Roman" w:hint="eastAsia"/>
                <w:b/>
              </w:rPr>
              <w:t>津貼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薪資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津貼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__________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勞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</w:rPr>
              <w:t>健保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膳食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□自理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□實習機構提供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b/>
                <w:sz w:val="22"/>
              </w:rPr>
              <w:t>提撥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  <w:sz w:val="22"/>
              </w:rPr>
              <w:t>勞退基金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配合簽約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二、實習工作評估</w:t>
            </w: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（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</w:rPr>
              <w:t>極佳：</w:t>
            </w:r>
            <w:r w:rsidRPr="00504EC5">
              <w:rPr>
                <w:rFonts w:ascii="Times New Roman" w:eastAsia="標楷體" w:hAnsi="Times New Roman"/>
                <w:b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</w:rPr>
              <w:t>、佳：</w:t>
            </w:r>
            <w:r w:rsidRPr="00504EC5">
              <w:rPr>
                <w:rFonts w:ascii="Times New Roman" w:eastAsia="標楷體" w:hAnsi="Times New Roman"/>
                <w:b/>
              </w:rPr>
              <w:t>4</w:t>
            </w:r>
            <w:r w:rsidRPr="00504EC5">
              <w:rPr>
                <w:rFonts w:ascii="Times New Roman" w:eastAsia="標楷體" w:hAnsi="Times New Roman" w:hint="eastAsia"/>
                <w:b/>
              </w:rPr>
              <w:t>、可：</w:t>
            </w:r>
            <w:r w:rsidRPr="00504EC5">
              <w:rPr>
                <w:rFonts w:ascii="Times New Roman" w:eastAsia="標楷體" w:hAnsi="Times New Roman"/>
                <w:b/>
              </w:rPr>
              <w:t>3</w:t>
            </w:r>
            <w:r w:rsidRPr="00504EC5">
              <w:rPr>
                <w:rFonts w:ascii="Times New Roman" w:eastAsia="標楷體" w:hAnsi="Times New Roman" w:hint="eastAsia"/>
                <w:b/>
              </w:rPr>
              <w:t>、不佳：</w:t>
            </w:r>
            <w:r w:rsidRPr="00504EC5">
              <w:rPr>
                <w:rFonts w:ascii="Times New Roman" w:eastAsia="標楷體" w:hAnsi="Times New Roman"/>
                <w:b/>
              </w:rPr>
              <w:t>2</w:t>
            </w:r>
            <w:r w:rsidRPr="00504EC5">
              <w:rPr>
                <w:rFonts w:ascii="Times New Roman" w:eastAsia="標楷體" w:hAnsi="Times New Roman" w:hint="eastAsia"/>
                <w:b/>
              </w:rPr>
              <w:t>、極不佳：</w:t>
            </w:r>
            <w:r w:rsidRPr="00504EC5">
              <w:rPr>
                <w:rFonts w:ascii="Times New Roman" w:eastAsia="標楷體" w:hAnsi="Times New Roman"/>
                <w:b/>
              </w:rPr>
              <w:t>1</w:t>
            </w: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）</w:t>
            </w:r>
            <w:proofErr w:type="gramEnd"/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工作環境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工作安全性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工作專業性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體力負荷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 w:val="20"/>
              </w:rPr>
              <w:t>（負荷適合）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  <w:r w:rsidRPr="00504EC5">
              <w:rPr>
                <w:rFonts w:ascii="Times New Roman" w:eastAsia="標楷體" w:hAnsi="Times New Roman" w:hint="eastAsia"/>
                <w:sz w:val="20"/>
              </w:rPr>
              <w:t>（負荷太重）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培訓計畫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合作理念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三、實習工作對課程核心能力助益評估（滿分為</w:t>
            </w:r>
            <w:r w:rsidRPr="00504EC5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分）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u w:val="single"/>
              </w:rPr>
            </w:pPr>
            <w:r w:rsidRPr="00504EC5">
              <w:rPr>
                <w:rFonts w:ascii="Times New Roman" w:eastAsia="標楷體" w:hAnsi="Times New Roman"/>
                <w:u w:val="single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分</w:t>
            </w:r>
          </w:p>
        </w:tc>
      </w:tr>
      <w:tr w:rsidR="00503999" w:rsidRPr="00504EC5" w:rsidTr="008B1BD2">
        <w:trPr>
          <w:trHeight w:val="660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四、補充說明：</w:t>
            </w:r>
            <w:proofErr w:type="gramStart"/>
            <w:r w:rsidRPr="00504EC5">
              <w:rPr>
                <w:rFonts w:ascii="Times New Roman" w:eastAsia="標楷體" w:hAnsi="Times New Roman" w:hint="eastAsia"/>
                <w:sz w:val="20"/>
              </w:rPr>
              <w:t>（</w:t>
            </w:r>
            <w:proofErr w:type="gramEnd"/>
            <w:r w:rsidRPr="00504EC5">
              <w:rPr>
                <w:rFonts w:ascii="Times New Roman" w:eastAsia="標楷體" w:hAnsi="Times New Roman" w:hint="eastAsia"/>
                <w:sz w:val="20"/>
              </w:rPr>
              <w:t>請與實習機構確認</w:t>
            </w:r>
            <w:proofErr w:type="gramStart"/>
            <w:r w:rsidRPr="00504EC5">
              <w:rPr>
                <w:rFonts w:ascii="Times New Roman" w:eastAsia="標楷體" w:hAnsi="Times New Roman" w:hint="eastAsia"/>
                <w:sz w:val="20"/>
              </w:rPr>
              <w:t>務</w:t>
            </w:r>
            <w:proofErr w:type="gramEnd"/>
            <w:r w:rsidRPr="00504EC5">
              <w:rPr>
                <w:rFonts w:ascii="Times New Roman" w:eastAsia="標楷體" w:hAnsi="Times New Roman" w:hint="eastAsia"/>
                <w:sz w:val="20"/>
              </w:rPr>
              <w:t>依實習合作契約期間提供實習機會，勿因公司營運因素而期中解約造成學生中斷實習之困擾。）</w:t>
            </w:r>
          </w:p>
          <w:p w:rsidR="00503999" w:rsidRPr="00504EC5" w:rsidRDefault="00503999" w:rsidP="008B1BD2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8B1BD2">
        <w:trPr>
          <w:trHeight w:val="386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五、評估結論：</w:t>
            </w:r>
            <w:r w:rsidRPr="00504EC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□推薦實習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□不推薦實習</w:t>
            </w:r>
          </w:p>
        </w:tc>
      </w:tr>
      <w:tr w:rsidR="00503999" w:rsidRPr="00504EC5" w:rsidTr="00503999">
        <w:trPr>
          <w:trHeight w:val="764"/>
          <w:jc w:val="center"/>
        </w:trPr>
        <w:tc>
          <w:tcPr>
            <w:tcW w:w="1506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評估者簽章</w:t>
            </w:r>
          </w:p>
        </w:tc>
        <w:tc>
          <w:tcPr>
            <w:tcW w:w="2974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系主任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簽章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3999" w:rsidRPr="00504EC5" w:rsidTr="00503999">
        <w:trPr>
          <w:trHeight w:val="438"/>
          <w:jc w:val="center"/>
        </w:trPr>
        <w:tc>
          <w:tcPr>
            <w:tcW w:w="2986" w:type="dxa"/>
            <w:gridSpan w:val="3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標楷體"/>
                <w:b/>
                <w:kern w:val="0"/>
                <w:sz w:val="23"/>
                <w:szCs w:val="23"/>
              </w:rPr>
            </w:pP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系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(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所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)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學生實習委員會通過</w:t>
            </w:r>
          </w:p>
        </w:tc>
        <w:tc>
          <w:tcPr>
            <w:tcW w:w="5979" w:type="dxa"/>
            <w:gridSpan w:val="8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proofErr w:type="gramStart"/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proofErr w:type="gramEnd"/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504EC5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否，未通過原因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</w:t>
            </w:r>
          </w:p>
        </w:tc>
      </w:tr>
    </w:tbl>
    <w:p w:rsidR="00C77789" w:rsidRPr="00DE1D3E" w:rsidRDefault="00C77789" w:rsidP="00C77789">
      <w:pPr>
        <w:snapToGrid w:val="0"/>
        <w:ind w:firstLineChars="100" w:firstLine="200"/>
        <w:rPr>
          <w:rFonts w:ascii="Times New Roman" w:eastAsia="標楷體" w:hAnsi="Times New Roman"/>
          <w:sz w:val="20"/>
          <w:szCs w:val="20"/>
        </w:rPr>
      </w:pPr>
      <w:r w:rsidRPr="00DE1D3E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為學生實習安全考量，無統一編號或無法提供合法性佐證資料的實習機構請勿推薦。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無法提供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勞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健保、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提撥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勞退基金、異常超時工作且無法給加班費、無法簽訂實習合約者，請勿進行合作。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本表評估</w:t>
      </w:r>
      <w:r w:rsidRPr="00052FFF">
        <w:rPr>
          <w:rFonts w:ascii="Times New Roman" w:eastAsia="標楷體" w:hAnsi="Times New Roman" w:hint="eastAsia"/>
          <w:sz w:val="20"/>
          <w:szCs w:val="20"/>
          <w:lang w:eastAsia="zh-HK"/>
        </w:rPr>
        <w:t>建議</w:t>
      </w:r>
      <w:r w:rsidRPr="00052FFF">
        <w:rPr>
          <w:rFonts w:ascii="Times New Roman" w:eastAsia="標楷體" w:hAnsi="Times New Roman" w:hint="eastAsia"/>
          <w:sz w:val="20"/>
          <w:szCs w:val="20"/>
        </w:rPr>
        <w:t>第二和三大項每項總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分須達滿級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分的一半以上方可推薦實習機構。</w:t>
      </w:r>
    </w:p>
    <w:p w:rsidR="00E052E7" w:rsidRPr="00C77789" w:rsidRDefault="00C77789" w:rsidP="00F67A00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</w:pPr>
      <w:bookmarkStart w:id="0" w:name="_GoBack"/>
      <w:bookmarkEnd w:id="0"/>
      <w:r w:rsidRPr="00DE1D3E">
        <w:rPr>
          <w:rFonts w:ascii="Times New Roman" w:eastAsia="標楷體" w:hAnsi="Times New Roman" w:hint="eastAsia"/>
          <w:sz w:val="20"/>
          <w:szCs w:val="20"/>
        </w:rPr>
        <w:t>建</w:t>
      </w:r>
      <w:r w:rsidRPr="00DE1D3E">
        <w:rPr>
          <w:rFonts w:ascii="Times New Roman" w:eastAsia="標楷體" w:hAnsi="Times New Roman" w:hint="eastAsia"/>
          <w:sz w:val="20"/>
          <w:szCs w:val="20"/>
          <w:lang w:eastAsia="zh-HK"/>
        </w:rPr>
        <w:t>議實習生</w:t>
      </w:r>
      <w:r w:rsidRPr="00DE1D3E">
        <w:rPr>
          <w:rFonts w:ascii="Times New Roman" w:eastAsia="標楷體" w:hAnsi="Times New Roman" w:hint="eastAsia"/>
          <w:sz w:val="20"/>
          <w:szCs w:val="20"/>
        </w:rPr>
        <w:t>之生活津貼不得低於勞動基準法所定之基本工資、訓練時間每日不得超過</w:t>
      </w:r>
      <w:r w:rsidRPr="00DE1D3E">
        <w:rPr>
          <w:rFonts w:ascii="Times New Roman" w:eastAsia="標楷體" w:hAnsi="Times New Roman"/>
          <w:sz w:val="20"/>
          <w:szCs w:val="20"/>
        </w:rPr>
        <w:t>8</w:t>
      </w:r>
      <w:r w:rsidRPr="00DE1D3E">
        <w:rPr>
          <w:rFonts w:ascii="Times New Roman" w:eastAsia="標楷體" w:hAnsi="Times New Roman" w:hint="eastAsia"/>
          <w:sz w:val="20"/>
          <w:szCs w:val="20"/>
        </w:rPr>
        <w:t>小時，每週受訓總時數不得超過</w:t>
      </w:r>
      <w:r w:rsidRPr="00DE1D3E">
        <w:rPr>
          <w:rFonts w:ascii="Times New Roman" w:eastAsia="標楷體" w:hAnsi="Times New Roman"/>
          <w:sz w:val="20"/>
          <w:szCs w:val="20"/>
        </w:rPr>
        <w:t>40</w:t>
      </w:r>
      <w:r w:rsidRPr="00DE1D3E">
        <w:rPr>
          <w:rFonts w:ascii="Times New Roman" w:eastAsia="標楷體" w:hAnsi="Times New Roman" w:hint="eastAsia"/>
          <w:sz w:val="20"/>
          <w:szCs w:val="20"/>
        </w:rPr>
        <w:t>小時，且不得於午後</w:t>
      </w:r>
      <w:r w:rsidRPr="00DE1D3E">
        <w:rPr>
          <w:rFonts w:ascii="Times New Roman" w:eastAsia="標楷體" w:hAnsi="Times New Roman"/>
          <w:sz w:val="20"/>
          <w:szCs w:val="20"/>
        </w:rPr>
        <w:t>8</w:t>
      </w:r>
      <w:r w:rsidRPr="00DE1D3E">
        <w:rPr>
          <w:rFonts w:ascii="Times New Roman" w:eastAsia="標楷體" w:hAnsi="Times New Roman" w:hint="eastAsia"/>
          <w:sz w:val="20"/>
          <w:szCs w:val="20"/>
        </w:rPr>
        <w:t>時至翌晨</w:t>
      </w:r>
      <w:r w:rsidRPr="00DE1D3E">
        <w:rPr>
          <w:rFonts w:ascii="Times New Roman" w:eastAsia="標楷體" w:hAnsi="Times New Roman"/>
          <w:sz w:val="20"/>
          <w:szCs w:val="20"/>
        </w:rPr>
        <w:t>6</w:t>
      </w:r>
      <w:r w:rsidRPr="00DE1D3E">
        <w:rPr>
          <w:rFonts w:ascii="Times New Roman" w:eastAsia="標楷體" w:hAnsi="Times New Roman" w:hint="eastAsia"/>
          <w:sz w:val="20"/>
          <w:szCs w:val="20"/>
        </w:rPr>
        <w:t>時之時間內接受訓練。繼續受訓四小時，至少有</w:t>
      </w:r>
      <w:r w:rsidRPr="00DE1D3E">
        <w:rPr>
          <w:rFonts w:ascii="Times New Roman" w:eastAsia="標楷體" w:hAnsi="Times New Roman"/>
          <w:sz w:val="20"/>
          <w:szCs w:val="20"/>
        </w:rPr>
        <w:t>30</w:t>
      </w:r>
      <w:r w:rsidRPr="00DE1D3E">
        <w:rPr>
          <w:rFonts w:ascii="Times New Roman" w:eastAsia="標楷體" w:hAnsi="Times New Roman" w:hint="eastAsia"/>
          <w:sz w:val="20"/>
          <w:szCs w:val="20"/>
        </w:rPr>
        <w:t>分鐘之休息，以維護</w:t>
      </w:r>
      <w:r w:rsidRPr="00DE1D3E">
        <w:rPr>
          <w:rFonts w:ascii="Times New Roman" w:eastAsia="標楷體" w:hAnsi="Times New Roman" w:hint="eastAsia"/>
          <w:sz w:val="20"/>
          <w:szCs w:val="20"/>
          <w:lang w:eastAsia="zh-HK"/>
        </w:rPr>
        <w:t>實習</w:t>
      </w:r>
      <w:r w:rsidRPr="00DE1D3E">
        <w:rPr>
          <w:rFonts w:ascii="Times New Roman" w:eastAsia="標楷體" w:hAnsi="Times New Roman" w:hint="eastAsia"/>
          <w:sz w:val="20"/>
          <w:szCs w:val="20"/>
        </w:rPr>
        <w:t>生之權益。</w:t>
      </w:r>
    </w:p>
    <w:sectPr w:rsidR="00E052E7" w:rsidRPr="00C77789" w:rsidSect="00F67A00">
      <w:pgSz w:w="11906" w:h="16838"/>
      <w:pgMar w:top="567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29" w:rsidRDefault="00092E29" w:rsidP="00886C66">
      <w:r>
        <w:separator/>
      </w:r>
    </w:p>
  </w:endnote>
  <w:endnote w:type="continuationSeparator" w:id="0">
    <w:p w:rsidR="00092E29" w:rsidRDefault="00092E29" w:rsidP="008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29" w:rsidRDefault="00092E29" w:rsidP="00886C66">
      <w:r>
        <w:separator/>
      </w:r>
    </w:p>
  </w:footnote>
  <w:footnote w:type="continuationSeparator" w:id="0">
    <w:p w:rsidR="00092E29" w:rsidRDefault="00092E29" w:rsidP="008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4F5"/>
    <w:multiLevelType w:val="hybridMultilevel"/>
    <w:tmpl w:val="055874DA"/>
    <w:lvl w:ilvl="0" w:tplc="DD083E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1E1897"/>
    <w:multiLevelType w:val="hybridMultilevel"/>
    <w:tmpl w:val="1424F3F6"/>
    <w:lvl w:ilvl="0" w:tplc="E21842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9"/>
    <w:rsid w:val="00054AE1"/>
    <w:rsid w:val="00092E29"/>
    <w:rsid w:val="004D33E9"/>
    <w:rsid w:val="00503999"/>
    <w:rsid w:val="006556FE"/>
    <w:rsid w:val="006C599C"/>
    <w:rsid w:val="00886C66"/>
    <w:rsid w:val="00BC0B6E"/>
    <w:rsid w:val="00C77789"/>
    <w:rsid w:val="00CA7734"/>
    <w:rsid w:val="00D26BD2"/>
    <w:rsid w:val="00E052E7"/>
    <w:rsid w:val="00F67A0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basedOn w:val="a"/>
    <w:uiPriority w:val="34"/>
    <w:qFormat/>
    <w:rsid w:val="00CA77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C6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basedOn w:val="a"/>
    <w:uiPriority w:val="34"/>
    <w:qFormat/>
    <w:rsid w:val="00CA77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C6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2018-04-03T00:55:00Z</cp:lastPrinted>
  <dcterms:created xsi:type="dcterms:W3CDTF">2017-07-05T07:09:00Z</dcterms:created>
  <dcterms:modified xsi:type="dcterms:W3CDTF">2020-04-09T02:34:00Z</dcterms:modified>
</cp:coreProperties>
</file>